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2A3" w:rsidRPr="00FD32D6" w:rsidRDefault="00CF33C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 w:rsidR="005C64A1" w:rsidRPr="00FD32D6">
        <w:rPr>
          <w:rFonts w:ascii="Times New Roman" w:hAnsi="Times New Roman" w:cs="Times New Roman"/>
          <w:b/>
        </w:rPr>
        <w:t>План</w:t>
      </w:r>
      <w:r w:rsidR="00A45328" w:rsidRPr="00FD32D6">
        <w:rPr>
          <w:rFonts w:ascii="Times New Roman" w:hAnsi="Times New Roman" w:cs="Times New Roman"/>
          <w:b/>
        </w:rPr>
        <w:t>-график</w:t>
      </w:r>
      <w:r w:rsidR="005C64A1" w:rsidRPr="00FD32D6">
        <w:rPr>
          <w:rFonts w:ascii="Times New Roman" w:hAnsi="Times New Roman" w:cs="Times New Roman"/>
          <w:b/>
        </w:rPr>
        <w:t xml:space="preserve"> </w:t>
      </w:r>
      <w:proofErr w:type="spellStart"/>
      <w:r w:rsidR="005C64A1" w:rsidRPr="00FD32D6">
        <w:rPr>
          <w:rFonts w:ascii="Times New Roman" w:hAnsi="Times New Roman" w:cs="Times New Roman"/>
          <w:b/>
        </w:rPr>
        <w:t>вебинаров</w:t>
      </w:r>
      <w:proofErr w:type="spellEnd"/>
      <w:r w:rsidR="005C64A1" w:rsidRPr="00FD32D6">
        <w:rPr>
          <w:rFonts w:ascii="Times New Roman" w:hAnsi="Times New Roman" w:cs="Times New Roman"/>
          <w:b/>
        </w:rPr>
        <w:t xml:space="preserve"> для налогоплательщиков на </w:t>
      </w:r>
      <w:r w:rsidR="0099554D">
        <w:rPr>
          <w:rFonts w:ascii="Times New Roman" w:hAnsi="Times New Roman" w:cs="Times New Roman"/>
          <w:b/>
        </w:rPr>
        <w:t>2024 год</w:t>
      </w:r>
      <w:r w:rsidR="005A3E08" w:rsidRPr="00FD32D6">
        <w:rPr>
          <w:rFonts w:ascii="Times New Roman" w:hAnsi="Times New Roman" w:cs="Times New Roman"/>
          <w:b/>
        </w:rPr>
        <w:br/>
      </w:r>
    </w:p>
    <w:tbl>
      <w:tblPr>
        <w:tblStyle w:val="a3"/>
        <w:tblW w:w="10325" w:type="dxa"/>
        <w:tblInd w:w="-998" w:type="dxa"/>
        <w:tblLook w:val="04A0" w:firstRow="1" w:lastRow="0" w:firstColumn="1" w:lastColumn="0" w:noHBand="0" w:noVBand="1"/>
      </w:tblPr>
      <w:tblGrid>
        <w:gridCol w:w="1728"/>
        <w:gridCol w:w="1728"/>
        <w:gridCol w:w="6869"/>
      </w:tblGrid>
      <w:tr w:rsidR="005C64A1" w:rsidRPr="00FD32D6" w:rsidTr="005F0F8C">
        <w:trPr>
          <w:trHeight w:val="594"/>
        </w:trPr>
        <w:tc>
          <w:tcPr>
            <w:tcW w:w="1728" w:type="dxa"/>
          </w:tcPr>
          <w:p w:rsidR="005C64A1" w:rsidRPr="00FD32D6" w:rsidRDefault="005C64A1" w:rsidP="005C64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32D6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728" w:type="dxa"/>
          </w:tcPr>
          <w:p w:rsidR="005C64A1" w:rsidRPr="00FD32D6" w:rsidRDefault="005C64A1" w:rsidP="005C64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32D6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6869" w:type="dxa"/>
          </w:tcPr>
          <w:p w:rsidR="005C64A1" w:rsidRPr="00FD32D6" w:rsidRDefault="005C64A1" w:rsidP="005C64A1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  <w:b/>
              </w:rPr>
              <w:t xml:space="preserve">Тема </w:t>
            </w:r>
            <w:proofErr w:type="spellStart"/>
            <w:r w:rsidRPr="00FD32D6">
              <w:rPr>
                <w:rFonts w:ascii="Times New Roman" w:hAnsi="Times New Roman" w:cs="Times New Roman"/>
                <w:b/>
              </w:rPr>
              <w:t>вебинара</w:t>
            </w:r>
            <w:proofErr w:type="spellEnd"/>
          </w:p>
        </w:tc>
      </w:tr>
      <w:tr w:rsidR="005C64A1" w:rsidRPr="00FD32D6" w:rsidTr="009E1DC4">
        <w:trPr>
          <w:trHeight w:val="667"/>
        </w:trPr>
        <w:tc>
          <w:tcPr>
            <w:tcW w:w="1728" w:type="dxa"/>
          </w:tcPr>
          <w:p w:rsidR="005C64A1" w:rsidRPr="00FD32D6" w:rsidRDefault="00995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января</w:t>
            </w:r>
          </w:p>
        </w:tc>
        <w:tc>
          <w:tcPr>
            <w:tcW w:w="1728" w:type="dxa"/>
          </w:tcPr>
          <w:p w:rsidR="005C64A1" w:rsidRPr="00FD32D6" w:rsidRDefault="005C64A1" w:rsidP="00A45328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6869" w:type="dxa"/>
          </w:tcPr>
          <w:p w:rsidR="005C64A1" w:rsidRPr="00FD32D6" w:rsidRDefault="00DF3BEC" w:rsidP="00DF3B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Машинночитаемая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доверенность (МЧД)</w:t>
            </w:r>
            <w:r w:rsidRPr="00FD32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Как происходит внедрение МЧД. </w:t>
            </w:r>
            <w:proofErr w:type="spellStart"/>
            <w:r>
              <w:rPr>
                <w:rFonts w:ascii="Times New Roman" w:hAnsi="Times New Roman" w:cs="Times New Roman"/>
              </w:rPr>
              <w:t>Электронно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цифровая подпись.</w:t>
            </w:r>
            <w:r w:rsidR="005C64A1" w:rsidRPr="00FD32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C64A1" w:rsidRPr="00FD32D6" w:rsidTr="005F0F8C">
        <w:trPr>
          <w:trHeight w:val="594"/>
        </w:trPr>
        <w:tc>
          <w:tcPr>
            <w:tcW w:w="1728" w:type="dxa"/>
          </w:tcPr>
          <w:p w:rsidR="005C64A1" w:rsidRPr="00FD32D6" w:rsidRDefault="0099554D" w:rsidP="00995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5C64A1" w:rsidRPr="00FD32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февраля</w:t>
            </w:r>
          </w:p>
        </w:tc>
        <w:tc>
          <w:tcPr>
            <w:tcW w:w="1728" w:type="dxa"/>
          </w:tcPr>
          <w:p w:rsidR="005C64A1" w:rsidRPr="00FD32D6" w:rsidRDefault="005C64A1" w:rsidP="00A45328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6869" w:type="dxa"/>
          </w:tcPr>
          <w:p w:rsidR="005C64A1" w:rsidRPr="00125B30" w:rsidRDefault="00125B30" w:rsidP="00A45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годовой отчётности за 2023 год. Рекомендации по заполнению форм.</w:t>
            </w:r>
          </w:p>
        </w:tc>
      </w:tr>
      <w:tr w:rsidR="005C64A1" w:rsidRPr="00FD32D6" w:rsidTr="00E15527">
        <w:trPr>
          <w:trHeight w:val="537"/>
        </w:trPr>
        <w:tc>
          <w:tcPr>
            <w:tcW w:w="1728" w:type="dxa"/>
          </w:tcPr>
          <w:p w:rsidR="005C64A1" w:rsidRPr="00FD32D6" w:rsidRDefault="00995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472EC3" w:rsidRPr="00FD32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февраля</w:t>
            </w:r>
          </w:p>
        </w:tc>
        <w:tc>
          <w:tcPr>
            <w:tcW w:w="1728" w:type="dxa"/>
          </w:tcPr>
          <w:p w:rsidR="005C64A1" w:rsidRPr="00FD32D6" w:rsidRDefault="00472EC3" w:rsidP="00A45328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6869" w:type="dxa"/>
          </w:tcPr>
          <w:p w:rsidR="005C64A1" w:rsidRPr="00FD32D6" w:rsidRDefault="005C2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уплаты НДФЛ и подачи уведомлений в 2024 году</w:t>
            </w:r>
            <w:r w:rsidR="00A45328" w:rsidRPr="00FD32D6">
              <w:rPr>
                <w:rFonts w:ascii="Times New Roman" w:hAnsi="Times New Roman" w:cs="Times New Roman"/>
              </w:rPr>
              <w:t>.</w:t>
            </w:r>
          </w:p>
        </w:tc>
      </w:tr>
      <w:tr w:rsidR="005C64A1" w:rsidRPr="00FD32D6" w:rsidTr="009E1DC4">
        <w:trPr>
          <w:trHeight w:val="667"/>
        </w:trPr>
        <w:tc>
          <w:tcPr>
            <w:tcW w:w="1728" w:type="dxa"/>
          </w:tcPr>
          <w:p w:rsidR="005C64A1" w:rsidRPr="00FD32D6" w:rsidRDefault="00CE6989" w:rsidP="00995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472EC3" w:rsidRPr="00FD32D6">
              <w:rPr>
                <w:rFonts w:ascii="Times New Roman" w:hAnsi="Times New Roman" w:cs="Times New Roman"/>
              </w:rPr>
              <w:t xml:space="preserve"> </w:t>
            </w:r>
            <w:r w:rsidR="0099554D"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1728" w:type="dxa"/>
          </w:tcPr>
          <w:p w:rsidR="005C64A1" w:rsidRPr="00FD32D6" w:rsidRDefault="00472EC3" w:rsidP="00A45328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6869" w:type="dxa"/>
          </w:tcPr>
          <w:p w:rsidR="005C64A1" w:rsidRPr="00FD32D6" w:rsidRDefault="009E1DC4" w:rsidP="005C2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Ключевые вопросы регистрации и перерегистрации бизнеса на территории Запорожской области</w:t>
            </w:r>
            <w:r w:rsidRPr="00FD32D6">
              <w:rPr>
                <w:rFonts w:ascii="Times New Roman" w:hAnsi="Times New Roman" w:cs="Times New Roman"/>
              </w:rPr>
              <w:t>.</w:t>
            </w:r>
          </w:p>
        </w:tc>
      </w:tr>
      <w:tr w:rsidR="00A45328" w:rsidRPr="00FD32D6" w:rsidTr="005F0F8C">
        <w:trPr>
          <w:trHeight w:val="594"/>
        </w:trPr>
        <w:tc>
          <w:tcPr>
            <w:tcW w:w="1728" w:type="dxa"/>
          </w:tcPr>
          <w:p w:rsidR="00A45328" w:rsidRPr="00FD32D6" w:rsidRDefault="00995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A45328" w:rsidRPr="00FD32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1728" w:type="dxa"/>
          </w:tcPr>
          <w:p w:rsidR="00A45328" w:rsidRPr="00FD32D6" w:rsidRDefault="00A45328" w:rsidP="00A45328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6869" w:type="dxa"/>
          </w:tcPr>
          <w:p w:rsidR="00A45328" w:rsidRPr="00FD32D6" w:rsidRDefault="005C2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Специальные налоговые режимы: Налог на профессиональный доход (НПД) и патентная система налогообложения.</w:t>
            </w:r>
          </w:p>
        </w:tc>
      </w:tr>
      <w:tr w:rsidR="00A45328" w:rsidRPr="00FD32D6" w:rsidTr="002445C2">
        <w:trPr>
          <w:trHeight w:val="968"/>
        </w:trPr>
        <w:tc>
          <w:tcPr>
            <w:tcW w:w="1728" w:type="dxa"/>
          </w:tcPr>
          <w:p w:rsidR="00A45328" w:rsidRPr="00FD32D6" w:rsidRDefault="0099554D" w:rsidP="00995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45328" w:rsidRPr="00FD32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1728" w:type="dxa"/>
          </w:tcPr>
          <w:p w:rsidR="00A45328" w:rsidRPr="00FD32D6" w:rsidRDefault="00A45328" w:rsidP="00A45328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6869" w:type="dxa"/>
          </w:tcPr>
          <w:p w:rsidR="00A45328" w:rsidRPr="00FD32D6" w:rsidRDefault="00AE5159" w:rsidP="00AE5159">
            <w:pPr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ЕНС. Заявления о распоряжении суммой денежных средств (возврат/зачет). Форма и формат представления Заявления. Распределение денежных средств поступивших на ЕНС.</w:t>
            </w:r>
          </w:p>
        </w:tc>
      </w:tr>
      <w:tr w:rsidR="00A45328" w:rsidRPr="00FD32D6" w:rsidTr="005F0F8C">
        <w:trPr>
          <w:trHeight w:val="893"/>
        </w:trPr>
        <w:tc>
          <w:tcPr>
            <w:tcW w:w="1728" w:type="dxa"/>
          </w:tcPr>
          <w:p w:rsidR="00A45328" w:rsidRPr="00FD32D6" w:rsidRDefault="00995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A45328" w:rsidRPr="00FD32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1728" w:type="dxa"/>
          </w:tcPr>
          <w:p w:rsidR="00A45328" w:rsidRPr="00FD32D6" w:rsidRDefault="00A45328" w:rsidP="00A45328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6869" w:type="dxa"/>
          </w:tcPr>
          <w:p w:rsidR="00A45328" w:rsidRPr="009E1DC4" w:rsidRDefault="009E1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включения в реестр МСП юридических лиц Запорожской области. Заполнение расчета по страховым взносам для представителей малого и среднего бизнеса.</w:t>
            </w:r>
          </w:p>
        </w:tc>
      </w:tr>
      <w:tr w:rsidR="00A45328" w:rsidRPr="00FD32D6" w:rsidTr="005F0F8C">
        <w:trPr>
          <w:trHeight w:val="594"/>
        </w:trPr>
        <w:tc>
          <w:tcPr>
            <w:tcW w:w="1728" w:type="dxa"/>
          </w:tcPr>
          <w:p w:rsidR="00A45328" w:rsidRPr="00FD32D6" w:rsidRDefault="00A45328" w:rsidP="0099554D">
            <w:pPr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 xml:space="preserve">16 </w:t>
            </w:r>
            <w:r w:rsidR="0099554D">
              <w:rPr>
                <w:rFonts w:ascii="Times New Roman" w:hAnsi="Times New Roman" w:cs="Times New Roman"/>
              </w:rPr>
              <w:t>мая</w:t>
            </w:r>
          </w:p>
        </w:tc>
        <w:tc>
          <w:tcPr>
            <w:tcW w:w="1728" w:type="dxa"/>
          </w:tcPr>
          <w:p w:rsidR="00A45328" w:rsidRPr="00FD32D6" w:rsidRDefault="00A45328" w:rsidP="00A45328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6869" w:type="dxa"/>
          </w:tcPr>
          <w:p w:rsidR="00A45328" w:rsidRPr="00FD32D6" w:rsidRDefault="009E1DC4" w:rsidP="009E1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Специальные налоговые режимы. Расчет и уплата авансовых платежей при применении специальных режимов. Уменьшение УСН и ПСН на уплату страховых взносов.</w:t>
            </w:r>
          </w:p>
        </w:tc>
      </w:tr>
      <w:tr w:rsidR="00A45328" w:rsidRPr="00FD32D6" w:rsidTr="005F0F8C">
        <w:trPr>
          <w:trHeight w:val="594"/>
        </w:trPr>
        <w:tc>
          <w:tcPr>
            <w:tcW w:w="1728" w:type="dxa"/>
          </w:tcPr>
          <w:p w:rsidR="00A45328" w:rsidRPr="00FD32D6" w:rsidRDefault="00A45328" w:rsidP="0099554D">
            <w:pPr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 xml:space="preserve">30 </w:t>
            </w:r>
            <w:r w:rsidR="0099554D">
              <w:rPr>
                <w:rFonts w:ascii="Times New Roman" w:hAnsi="Times New Roman" w:cs="Times New Roman"/>
              </w:rPr>
              <w:t>мая</w:t>
            </w:r>
          </w:p>
        </w:tc>
        <w:tc>
          <w:tcPr>
            <w:tcW w:w="1728" w:type="dxa"/>
          </w:tcPr>
          <w:p w:rsidR="00A45328" w:rsidRPr="00FD32D6" w:rsidRDefault="00A45328" w:rsidP="00A45328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6869" w:type="dxa"/>
          </w:tcPr>
          <w:p w:rsidR="00A45328" w:rsidRPr="00FD32D6" w:rsidRDefault="00AE51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заполнения расчета по форме 6-НДФЛ и расчета по страховым</w:t>
            </w:r>
            <w:r w:rsidR="00922B00">
              <w:rPr>
                <w:rFonts w:ascii="Times New Roman" w:hAnsi="Times New Roman" w:cs="Times New Roman"/>
              </w:rPr>
              <w:t xml:space="preserve"> взносам. Порядок предоставления налоговых вычетов по НДФЛ.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45328" w:rsidRPr="00FD32D6" w:rsidTr="009E1DC4">
        <w:trPr>
          <w:trHeight w:val="709"/>
        </w:trPr>
        <w:tc>
          <w:tcPr>
            <w:tcW w:w="1728" w:type="dxa"/>
          </w:tcPr>
          <w:p w:rsidR="00A45328" w:rsidRPr="00FD32D6" w:rsidRDefault="00A45328" w:rsidP="0099554D">
            <w:pPr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</w:t>
            </w:r>
            <w:r w:rsidR="0099554D">
              <w:rPr>
                <w:rFonts w:ascii="Times New Roman" w:hAnsi="Times New Roman" w:cs="Times New Roman"/>
              </w:rPr>
              <w:t>3</w:t>
            </w:r>
            <w:r w:rsidRPr="00FD32D6">
              <w:rPr>
                <w:rFonts w:ascii="Times New Roman" w:hAnsi="Times New Roman" w:cs="Times New Roman"/>
              </w:rPr>
              <w:t xml:space="preserve"> </w:t>
            </w:r>
            <w:r w:rsidR="0099554D">
              <w:rPr>
                <w:rFonts w:ascii="Times New Roman" w:hAnsi="Times New Roman" w:cs="Times New Roman"/>
              </w:rPr>
              <w:t>июня</w:t>
            </w:r>
          </w:p>
        </w:tc>
        <w:tc>
          <w:tcPr>
            <w:tcW w:w="1728" w:type="dxa"/>
          </w:tcPr>
          <w:p w:rsidR="00A45328" w:rsidRPr="00FD32D6" w:rsidRDefault="00A45328" w:rsidP="00A45328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6869" w:type="dxa"/>
          </w:tcPr>
          <w:p w:rsidR="00A45328" w:rsidRPr="00FD32D6" w:rsidRDefault="00AE51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применения ККТ в 2024 году. Электронные сервисы ФНС России.</w:t>
            </w:r>
          </w:p>
        </w:tc>
      </w:tr>
      <w:tr w:rsidR="00A45328" w:rsidRPr="00FD32D6" w:rsidTr="0099554D">
        <w:trPr>
          <w:trHeight w:val="962"/>
        </w:trPr>
        <w:tc>
          <w:tcPr>
            <w:tcW w:w="1728" w:type="dxa"/>
          </w:tcPr>
          <w:p w:rsidR="00A45328" w:rsidRPr="00FD32D6" w:rsidRDefault="0099554D" w:rsidP="00995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июня</w:t>
            </w:r>
          </w:p>
        </w:tc>
        <w:tc>
          <w:tcPr>
            <w:tcW w:w="1728" w:type="dxa"/>
          </w:tcPr>
          <w:p w:rsidR="00A45328" w:rsidRPr="00FD32D6" w:rsidRDefault="00A45328" w:rsidP="00A45328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6869" w:type="dxa"/>
          </w:tcPr>
          <w:p w:rsidR="00A45328" w:rsidRPr="008B2AA5" w:rsidRDefault="009E1DC4" w:rsidP="009E1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заполнения книги учета доходов и расходов при использовании специальных режимов налогообложения. Получение информации о состоянии ЕНС.</w:t>
            </w:r>
          </w:p>
        </w:tc>
      </w:tr>
      <w:tr w:rsidR="0099554D" w:rsidRPr="00FD32D6" w:rsidTr="005F0F8C">
        <w:trPr>
          <w:trHeight w:val="893"/>
        </w:trPr>
        <w:tc>
          <w:tcPr>
            <w:tcW w:w="1728" w:type="dxa"/>
          </w:tcPr>
          <w:p w:rsidR="0099554D" w:rsidRDefault="0099554D" w:rsidP="00995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июля</w:t>
            </w:r>
          </w:p>
        </w:tc>
        <w:tc>
          <w:tcPr>
            <w:tcW w:w="1728" w:type="dxa"/>
          </w:tcPr>
          <w:p w:rsidR="0099554D" w:rsidRPr="00FD32D6" w:rsidRDefault="0099554D" w:rsidP="0099554D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6869" w:type="dxa"/>
          </w:tcPr>
          <w:p w:rsidR="0099554D" w:rsidRPr="00FD32D6" w:rsidRDefault="00DF3BEC" w:rsidP="00DF3BEC">
            <w:pPr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 xml:space="preserve">Особенности исчисления налога на прибыль. Особенности определения налоговой базы по НДС использованием </w:t>
            </w:r>
            <w:proofErr w:type="spellStart"/>
            <w:r w:rsidRPr="00FD32D6">
              <w:rPr>
                <w:rFonts w:ascii="Times New Roman" w:hAnsi="Times New Roman" w:cs="Times New Roman"/>
              </w:rPr>
              <w:t>межценовой</w:t>
            </w:r>
            <w:proofErr w:type="spellEnd"/>
            <w:r w:rsidRPr="00FD32D6">
              <w:rPr>
                <w:rFonts w:ascii="Times New Roman" w:hAnsi="Times New Roman" w:cs="Times New Roman"/>
              </w:rPr>
              <w:t xml:space="preserve"> разницы при реализации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9554D" w:rsidRPr="00FD32D6" w:rsidTr="009E1DC4">
        <w:trPr>
          <w:trHeight w:val="643"/>
        </w:trPr>
        <w:tc>
          <w:tcPr>
            <w:tcW w:w="1728" w:type="dxa"/>
          </w:tcPr>
          <w:p w:rsidR="0099554D" w:rsidRDefault="0099554D" w:rsidP="00995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июля</w:t>
            </w:r>
          </w:p>
        </w:tc>
        <w:tc>
          <w:tcPr>
            <w:tcW w:w="1728" w:type="dxa"/>
          </w:tcPr>
          <w:p w:rsidR="0099554D" w:rsidRPr="00FD32D6" w:rsidRDefault="0099554D" w:rsidP="0099554D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6869" w:type="dxa"/>
          </w:tcPr>
          <w:p w:rsidR="0099554D" w:rsidRPr="00FD32D6" w:rsidRDefault="009E1DC4" w:rsidP="009E1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 документооборот. Возможности интернет-сервиса ФНС России «Личный кабинет налогоплательщика»</w:t>
            </w:r>
          </w:p>
        </w:tc>
      </w:tr>
      <w:tr w:rsidR="0099554D" w:rsidRPr="00FD32D6" w:rsidTr="00DF3BEC">
        <w:trPr>
          <w:trHeight w:val="1090"/>
        </w:trPr>
        <w:tc>
          <w:tcPr>
            <w:tcW w:w="1728" w:type="dxa"/>
          </w:tcPr>
          <w:p w:rsidR="0099554D" w:rsidRDefault="0099554D" w:rsidP="00995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августа</w:t>
            </w:r>
          </w:p>
        </w:tc>
        <w:tc>
          <w:tcPr>
            <w:tcW w:w="1728" w:type="dxa"/>
          </w:tcPr>
          <w:p w:rsidR="0099554D" w:rsidRPr="00FD32D6" w:rsidRDefault="0099554D" w:rsidP="0099554D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6869" w:type="dxa"/>
          </w:tcPr>
          <w:p w:rsidR="0099554D" w:rsidRPr="00FD32D6" w:rsidRDefault="00DF3BEC" w:rsidP="00995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Страховые взносы, 6-НДФЛ. Порядок заполнения расчетов, ЕНП, КБК порядок и сроки предоставления. Уведомление об исчисленных суммах налогов, авансовых платежей по налогам, </w:t>
            </w:r>
            <w:proofErr w:type="gramStart"/>
            <w:r>
              <w:rPr>
                <w:rFonts w:ascii="Times New Roman" w:hAnsi="Times New Roman" w:cs="Times New Roman"/>
              </w:rPr>
              <w:t>сборов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страховых взносов. Уменьшение УСН и ПСН на уплату страховых взносов.»</w:t>
            </w:r>
          </w:p>
        </w:tc>
      </w:tr>
      <w:tr w:rsidR="0099554D" w:rsidRPr="00FD32D6" w:rsidTr="005F0F8C">
        <w:trPr>
          <w:trHeight w:val="893"/>
        </w:trPr>
        <w:tc>
          <w:tcPr>
            <w:tcW w:w="1728" w:type="dxa"/>
          </w:tcPr>
          <w:p w:rsidR="0099554D" w:rsidRDefault="0099554D" w:rsidP="00995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августа</w:t>
            </w:r>
          </w:p>
        </w:tc>
        <w:tc>
          <w:tcPr>
            <w:tcW w:w="1728" w:type="dxa"/>
          </w:tcPr>
          <w:p w:rsidR="0099554D" w:rsidRPr="00FD32D6" w:rsidRDefault="0099554D" w:rsidP="0099554D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6869" w:type="dxa"/>
          </w:tcPr>
          <w:p w:rsidR="0099554D" w:rsidRPr="00FD32D6" w:rsidRDefault="00125B30" w:rsidP="00995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доходы физических лиц. Порядок представления налоговых деклараций по форме 3-НДФЛ с помощью сервиса ФНС России «Личный кабинет налогоплательщика для физических лиц»</w:t>
            </w:r>
          </w:p>
        </w:tc>
      </w:tr>
      <w:tr w:rsidR="0099554D" w:rsidRPr="00FD32D6" w:rsidTr="00DF3BEC">
        <w:trPr>
          <w:trHeight w:val="651"/>
        </w:trPr>
        <w:tc>
          <w:tcPr>
            <w:tcW w:w="1728" w:type="dxa"/>
          </w:tcPr>
          <w:p w:rsidR="0099554D" w:rsidRDefault="0099554D" w:rsidP="00995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сентября</w:t>
            </w:r>
          </w:p>
        </w:tc>
        <w:tc>
          <w:tcPr>
            <w:tcW w:w="1728" w:type="dxa"/>
          </w:tcPr>
          <w:p w:rsidR="0099554D" w:rsidRPr="00FD32D6" w:rsidRDefault="0099554D" w:rsidP="0099554D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6869" w:type="dxa"/>
          </w:tcPr>
          <w:p w:rsidR="0099554D" w:rsidRPr="00FD32D6" w:rsidRDefault="00DF3BEC" w:rsidP="00DF3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НДФЛ: Декларирование доходов, обязанность, сроки. Уплата НДФЛ в условиях ЕНС.</w:t>
            </w:r>
          </w:p>
        </w:tc>
      </w:tr>
      <w:tr w:rsidR="0099554D" w:rsidRPr="00FD32D6" w:rsidTr="005F0F8C">
        <w:trPr>
          <w:trHeight w:val="893"/>
        </w:trPr>
        <w:tc>
          <w:tcPr>
            <w:tcW w:w="1728" w:type="dxa"/>
          </w:tcPr>
          <w:p w:rsidR="0099554D" w:rsidRDefault="0099554D" w:rsidP="00995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 сентября</w:t>
            </w:r>
          </w:p>
        </w:tc>
        <w:tc>
          <w:tcPr>
            <w:tcW w:w="1728" w:type="dxa"/>
          </w:tcPr>
          <w:p w:rsidR="0099554D" w:rsidRPr="00FD32D6" w:rsidRDefault="0099554D" w:rsidP="0099554D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6869" w:type="dxa"/>
          </w:tcPr>
          <w:p w:rsidR="0099554D" w:rsidRPr="00FD32D6" w:rsidRDefault="00DF3BEC" w:rsidP="00922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Актуальные вопросы применения контрольно-кассовой техники (ККТ). </w:t>
            </w:r>
            <w:proofErr w:type="spellStart"/>
            <w:r>
              <w:rPr>
                <w:rFonts w:ascii="Times New Roman" w:hAnsi="Times New Roman" w:cs="Times New Roman"/>
              </w:rPr>
              <w:t>Электронно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цифровая подпись.</w:t>
            </w:r>
          </w:p>
        </w:tc>
      </w:tr>
      <w:tr w:rsidR="0099554D" w:rsidRPr="00FD32D6" w:rsidTr="005F0F8C">
        <w:trPr>
          <w:trHeight w:val="893"/>
        </w:trPr>
        <w:tc>
          <w:tcPr>
            <w:tcW w:w="1728" w:type="dxa"/>
          </w:tcPr>
          <w:p w:rsidR="0099554D" w:rsidRDefault="0099554D" w:rsidP="00995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октября</w:t>
            </w:r>
          </w:p>
        </w:tc>
        <w:tc>
          <w:tcPr>
            <w:tcW w:w="1728" w:type="dxa"/>
          </w:tcPr>
          <w:p w:rsidR="0099554D" w:rsidRPr="00FD32D6" w:rsidRDefault="0099554D" w:rsidP="0099554D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6869" w:type="dxa"/>
          </w:tcPr>
          <w:p w:rsidR="0099554D" w:rsidRPr="00FD32D6" w:rsidRDefault="00922B00" w:rsidP="00995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Преимущества представления отчётности по телекоммуникационным каналам связи. Электронные сервисы ФНС России.</w:t>
            </w:r>
          </w:p>
        </w:tc>
      </w:tr>
      <w:tr w:rsidR="0099554D" w:rsidRPr="00FD32D6" w:rsidTr="005F0F8C">
        <w:trPr>
          <w:trHeight w:val="893"/>
        </w:trPr>
        <w:tc>
          <w:tcPr>
            <w:tcW w:w="1728" w:type="dxa"/>
          </w:tcPr>
          <w:p w:rsidR="0099554D" w:rsidRDefault="0099554D" w:rsidP="00995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октября</w:t>
            </w:r>
          </w:p>
        </w:tc>
        <w:tc>
          <w:tcPr>
            <w:tcW w:w="1728" w:type="dxa"/>
          </w:tcPr>
          <w:p w:rsidR="0099554D" w:rsidRPr="00FD32D6" w:rsidRDefault="0099554D" w:rsidP="0099554D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6869" w:type="dxa"/>
          </w:tcPr>
          <w:p w:rsidR="0099554D" w:rsidRPr="00FD32D6" w:rsidRDefault="00125B30" w:rsidP="00995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Информирование налогоплательщиков по вопросам ведения института ЕНС</w:t>
            </w:r>
          </w:p>
        </w:tc>
      </w:tr>
      <w:tr w:rsidR="0099554D" w:rsidRPr="00FD32D6" w:rsidTr="00DF3BEC">
        <w:trPr>
          <w:trHeight w:val="745"/>
        </w:trPr>
        <w:tc>
          <w:tcPr>
            <w:tcW w:w="1728" w:type="dxa"/>
          </w:tcPr>
          <w:p w:rsidR="0099554D" w:rsidRDefault="0099554D" w:rsidP="00995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октября</w:t>
            </w:r>
          </w:p>
        </w:tc>
        <w:tc>
          <w:tcPr>
            <w:tcW w:w="1728" w:type="dxa"/>
          </w:tcPr>
          <w:p w:rsidR="0099554D" w:rsidRPr="00FD32D6" w:rsidRDefault="0099554D" w:rsidP="0099554D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6869" w:type="dxa"/>
          </w:tcPr>
          <w:p w:rsidR="0099554D" w:rsidRPr="00FD32D6" w:rsidRDefault="00DF3BEC" w:rsidP="00995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предоставления льготы по транспортному, земельному налогу и налогу на имущество физических лиц.</w:t>
            </w:r>
          </w:p>
        </w:tc>
      </w:tr>
      <w:tr w:rsidR="0099554D" w:rsidRPr="00FD32D6" w:rsidTr="005F0F8C">
        <w:trPr>
          <w:trHeight w:val="893"/>
        </w:trPr>
        <w:tc>
          <w:tcPr>
            <w:tcW w:w="1728" w:type="dxa"/>
          </w:tcPr>
          <w:p w:rsidR="0099554D" w:rsidRDefault="0099554D" w:rsidP="00995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ноября</w:t>
            </w:r>
          </w:p>
        </w:tc>
        <w:tc>
          <w:tcPr>
            <w:tcW w:w="1728" w:type="dxa"/>
          </w:tcPr>
          <w:p w:rsidR="0099554D" w:rsidRPr="00FD32D6" w:rsidRDefault="0099554D" w:rsidP="0099554D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6869" w:type="dxa"/>
          </w:tcPr>
          <w:p w:rsidR="0099554D" w:rsidRPr="00FD32D6" w:rsidRDefault="00DF3BEC" w:rsidP="00DF3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администрирования налога на добычу полезных ископаемых, налога на имущество организаций, водного налога и акцизов.</w:t>
            </w:r>
          </w:p>
        </w:tc>
      </w:tr>
      <w:tr w:rsidR="0099554D" w:rsidRPr="00FD32D6" w:rsidTr="005F0F8C">
        <w:trPr>
          <w:trHeight w:val="893"/>
        </w:trPr>
        <w:tc>
          <w:tcPr>
            <w:tcW w:w="1728" w:type="dxa"/>
          </w:tcPr>
          <w:p w:rsidR="0099554D" w:rsidRDefault="0099554D" w:rsidP="00995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ноября</w:t>
            </w:r>
          </w:p>
        </w:tc>
        <w:tc>
          <w:tcPr>
            <w:tcW w:w="1728" w:type="dxa"/>
          </w:tcPr>
          <w:p w:rsidR="0099554D" w:rsidRPr="00FD32D6" w:rsidRDefault="0099554D" w:rsidP="0099554D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6869" w:type="dxa"/>
          </w:tcPr>
          <w:p w:rsidR="0099554D" w:rsidRPr="00FD32D6" w:rsidRDefault="00922B00" w:rsidP="00995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Преимущества представления отчётности по телекоммуникационным каналам связи. Электронные сервисы ФНС России.</w:t>
            </w:r>
          </w:p>
        </w:tc>
      </w:tr>
      <w:tr w:rsidR="0099554D" w:rsidRPr="00FD32D6" w:rsidTr="005F0F8C">
        <w:trPr>
          <w:trHeight w:val="893"/>
        </w:trPr>
        <w:tc>
          <w:tcPr>
            <w:tcW w:w="1728" w:type="dxa"/>
          </w:tcPr>
          <w:p w:rsidR="0099554D" w:rsidRDefault="0099554D" w:rsidP="00995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декабря</w:t>
            </w:r>
          </w:p>
        </w:tc>
        <w:tc>
          <w:tcPr>
            <w:tcW w:w="1728" w:type="dxa"/>
          </w:tcPr>
          <w:p w:rsidR="0099554D" w:rsidRPr="00FD32D6" w:rsidRDefault="0099554D" w:rsidP="0099554D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6869" w:type="dxa"/>
          </w:tcPr>
          <w:p w:rsidR="0099554D" w:rsidRPr="00FD32D6" w:rsidRDefault="00922B00" w:rsidP="00995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доходы физических лиц. Порядок представления налоговых деклараций по форме 3-НДФЛ с помощью сервиса ФНС России «Личный кабинет налогоплательщика для физических лиц»</w:t>
            </w:r>
          </w:p>
        </w:tc>
      </w:tr>
      <w:tr w:rsidR="0099554D" w:rsidRPr="00FD32D6" w:rsidTr="005F0F8C">
        <w:trPr>
          <w:trHeight w:val="893"/>
        </w:trPr>
        <w:tc>
          <w:tcPr>
            <w:tcW w:w="1728" w:type="dxa"/>
          </w:tcPr>
          <w:p w:rsidR="0099554D" w:rsidRDefault="0099554D" w:rsidP="00995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декабря</w:t>
            </w:r>
          </w:p>
        </w:tc>
        <w:tc>
          <w:tcPr>
            <w:tcW w:w="1728" w:type="dxa"/>
          </w:tcPr>
          <w:p w:rsidR="0099554D" w:rsidRPr="00FD32D6" w:rsidRDefault="0099554D" w:rsidP="0099554D">
            <w:pPr>
              <w:jc w:val="center"/>
              <w:rPr>
                <w:rFonts w:ascii="Times New Roman" w:hAnsi="Times New Roman" w:cs="Times New Roman"/>
              </w:rPr>
            </w:pPr>
            <w:r w:rsidRPr="00FD32D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6869" w:type="dxa"/>
          </w:tcPr>
          <w:p w:rsidR="0099554D" w:rsidRPr="00FD32D6" w:rsidRDefault="00DD17D7" w:rsidP="00995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заполнения декларации по НДС и приложений к ней. Сроки представления декларации и уплаты налога.</w:t>
            </w:r>
          </w:p>
        </w:tc>
      </w:tr>
    </w:tbl>
    <w:p w:rsidR="00525C56" w:rsidRPr="005C64A1" w:rsidRDefault="00525C56" w:rsidP="00A4532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25C56" w:rsidRPr="005C64A1" w:rsidSect="00E76184">
      <w:type w:val="evenPage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902"/>
    <w:rsid w:val="00125B30"/>
    <w:rsid w:val="0019719B"/>
    <w:rsid w:val="001A6902"/>
    <w:rsid w:val="00210970"/>
    <w:rsid w:val="002445C2"/>
    <w:rsid w:val="002D09B9"/>
    <w:rsid w:val="003049E1"/>
    <w:rsid w:val="00472EC3"/>
    <w:rsid w:val="00512ACD"/>
    <w:rsid w:val="00525C56"/>
    <w:rsid w:val="005A3E08"/>
    <w:rsid w:val="005C2C6F"/>
    <w:rsid w:val="005C64A1"/>
    <w:rsid w:val="005F0F8C"/>
    <w:rsid w:val="006A6413"/>
    <w:rsid w:val="0079503E"/>
    <w:rsid w:val="008B2AA5"/>
    <w:rsid w:val="00922B00"/>
    <w:rsid w:val="0099554D"/>
    <w:rsid w:val="009E1DC4"/>
    <w:rsid w:val="00A45328"/>
    <w:rsid w:val="00AC204B"/>
    <w:rsid w:val="00AE5159"/>
    <w:rsid w:val="00CE51F5"/>
    <w:rsid w:val="00CE6989"/>
    <w:rsid w:val="00CF33C7"/>
    <w:rsid w:val="00D975F4"/>
    <w:rsid w:val="00DD17D7"/>
    <w:rsid w:val="00DE48CB"/>
    <w:rsid w:val="00DF3BEC"/>
    <w:rsid w:val="00E046E6"/>
    <w:rsid w:val="00E15527"/>
    <w:rsid w:val="00E76184"/>
    <w:rsid w:val="00FD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BC4E4-7040-4622-845C-E31B418A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5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5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Мария Игоревна</dc:creator>
  <cp:keywords/>
  <dc:description/>
  <cp:lastModifiedBy>Александра Дмитриевна Курганская</cp:lastModifiedBy>
  <cp:revision>17</cp:revision>
  <cp:lastPrinted>2023-12-25T13:36:00Z</cp:lastPrinted>
  <dcterms:created xsi:type="dcterms:W3CDTF">2023-07-31T05:33:00Z</dcterms:created>
  <dcterms:modified xsi:type="dcterms:W3CDTF">2024-04-08T08:11:00Z</dcterms:modified>
</cp:coreProperties>
</file>